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2F8D" w14:textId="38C78BFB" w:rsidR="005345B3" w:rsidRDefault="00E16126" w:rsidP="00A46470">
      <w:pPr>
        <w:jc w:val="center"/>
        <w:rPr>
          <w:sz w:val="32"/>
        </w:rPr>
      </w:pPr>
      <w:r>
        <w:rPr>
          <w:b/>
          <w:sz w:val="32"/>
        </w:rPr>
        <w:t>CAP health &amp; wellness</w:t>
      </w:r>
      <w:bookmarkStart w:id="0" w:name="_GoBack"/>
      <w:bookmarkEnd w:id="0"/>
      <w:r>
        <w:rPr>
          <w:b/>
          <w:sz w:val="32"/>
        </w:rPr>
        <w:t xml:space="preserve">  </w:t>
      </w:r>
      <w:r w:rsidR="00A46470" w:rsidRPr="00A46470">
        <w:rPr>
          <w:sz w:val="32"/>
        </w:rPr>
        <w:t xml:space="preserve">HSO Briefing:   </w:t>
      </w:r>
      <w:r w:rsidR="007166B1">
        <w:rPr>
          <w:sz w:val="32"/>
        </w:rPr>
        <w:t>FIELD SANITATION</w:t>
      </w:r>
    </w:p>
    <w:p w14:paraId="2E73ED9E" w14:textId="7E0A8A12" w:rsidR="00A46470" w:rsidRDefault="00A46470" w:rsidP="00F445DB">
      <w:pPr>
        <w:spacing w:after="60" w:line="276" w:lineRule="auto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Purpose</w:t>
      </w:r>
      <w:r>
        <w:rPr>
          <w:rFonts w:ascii="Arial" w:hAnsi="Arial"/>
          <w:b/>
          <w:bCs/>
          <w:u w:val="single"/>
        </w:rPr>
        <w:t>:</w:t>
      </w:r>
      <w:r>
        <w:rPr>
          <w:rFonts w:ascii="Arial" w:hAnsi="Arial" w:cs="Arial"/>
        </w:rPr>
        <w:t xml:space="preserve">  </w:t>
      </w:r>
    </w:p>
    <w:p w14:paraId="306FA57C" w14:textId="77777777" w:rsidR="00A46470" w:rsidRDefault="00A46470" w:rsidP="00A46470">
      <w:pPr>
        <w:spacing w:after="6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XSpec="center" w:tblpY="120"/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A46470" w14:paraId="2F546E07" w14:textId="77777777" w:rsidTr="00550F48">
        <w:trPr>
          <w:trHeight w:val="1957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CC7" w14:textId="77777777" w:rsidR="00A46470" w:rsidRDefault="00A46470" w:rsidP="00A46470">
            <w:pPr>
              <w:spacing w:after="60"/>
              <w:rPr>
                <w:rFonts w:ascii="Arial" w:hAnsi="Arial" w:cs="Times New Roman"/>
                <w:b/>
                <w:bCs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25D5591" wp14:editId="11A87B36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100330</wp:posOffset>
                      </wp:positionV>
                      <wp:extent cx="733425" cy="380365"/>
                      <wp:effectExtent l="76200" t="76200" r="28575" b="1968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515392" id="Rectangle: Rounded Corners 2" o:spid="_x0000_s1026" style="position:absolute;margin-left:194.6pt;margin-top:7.9pt;width:57.75pt;height:2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">
                      <v:shadow on="t" opacity=".5" offset="-6pt,-6pt"/>
                    </v:roundrect>
                  </w:pict>
                </mc:Fallback>
              </mc:AlternateContent>
            </w:r>
            <w:r>
              <w:rPr>
                <w:rFonts w:ascii="Arial" w:hAnsi="Arial"/>
              </w:rPr>
              <w:t>(U)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  <w:b/>
                <w:bCs/>
                <w:u w:val="single"/>
              </w:rPr>
              <w:t>Bottom Line:</w:t>
            </w:r>
          </w:p>
          <w:p w14:paraId="2C8A5A1E" w14:textId="77777777" w:rsidR="00A46470" w:rsidRDefault="00A46470" w:rsidP="00A46470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Arial" w:hAnsi="Arial" w:cs="Arial"/>
              </w:rPr>
              <w:t>Risk to populations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highlight w:val="green"/>
              </w:rPr>
              <w:t>very low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| </w:t>
            </w:r>
            <w:r>
              <w:rPr>
                <w:rFonts w:ascii="Arial" w:hAnsi="Arial" w:cs="Arial"/>
                <w:b/>
                <w:highlight w:val="yellow"/>
              </w:rPr>
              <w:t>low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moderate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high</w:t>
            </w:r>
          </w:p>
          <w:p w14:paraId="52AFF2FC" w14:textId="77777777" w:rsidR="00A46470" w:rsidRDefault="00A46470" w:rsidP="00A4647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60CC64ED" w14:textId="3A686D3B" w:rsidR="007166B1" w:rsidRPr="00550F48" w:rsidRDefault="00A46470" w:rsidP="00550F48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166B1">
              <w:rPr>
                <w:rFonts w:ascii="Arial" w:hAnsi="Arial" w:cs="Arial"/>
                <w:b/>
                <w:sz w:val="21"/>
                <w:szCs w:val="21"/>
              </w:rPr>
              <w:t xml:space="preserve">Many acute </w:t>
            </w:r>
            <w:r w:rsidR="00E74D78">
              <w:rPr>
                <w:rFonts w:ascii="Arial" w:hAnsi="Arial" w:cs="Arial"/>
                <w:b/>
                <w:sz w:val="21"/>
                <w:szCs w:val="21"/>
              </w:rPr>
              <w:t>illnesses</w:t>
            </w:r>
            <w:r w:rsidR="007166B1">
              <w:rPr>
                <w:rFonts w:ascii="Arial" w:hAnsi="Arial" w:cs="Arial"/>
                <w:b/>
                <w:sz w:val="21"/>
                <w:szCs w:val="21"/>
              </w:rPr>
              <w:t xml:space="preserve"> are preventable by continuing our usual hygiene practices while in the field environment</w:t>
            </w:r>
          </w:p>
          <w:p w14:paraId="1C48C904" w14:textId="77777777" w:rsidR="007166B1" w:rsidRDefault="007166B1" w:rsidP="00F445D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Acute gastrointestinal illness can dramatically interfere with completion of a search and rescue or training mission</w:t>
            </w:r>
          </w:p>
        </w:tc>
      </w:tr>
    </w:tbl>
    <w:p w14:paraId="550DD8A2" w14:textId="77777777" w:rsidR="00A46470" w:rsidRDefault="00A46470" w:rsidP="00A46470">
      <w:pPr>
        <w:spacing w:after="60"/>
        <w:rPr>
          <w:rFonts w:ascii="Arial" w:hAnsi="Arial" w:cs="Arial"/>
          <w:sz w:val="12"/>
          <w:szCs w:val="12"/>
        </w:rPr>
      </w:pPr>
    </w:p>
    <w:p w14:paraId="0F3CB3BE" w14:textId="77777777" w:rsidR="00A46470" w:rsidRDefault="00A46470" w:rsidP="00A46470">
      <w:pPr>
        <w:pStyle w:val="BulletPara"/>
        <w:numPr>
          <w:ilvl w:val="0"/>
          <w:numId w:val="0"/>
        </w:numPr>
        <w:tabs>
          <w:tab w:val="num" w:pos="450"/>
        </w:tabs>
        <w:spacing w:after="0"/>
        <w:rPr>
          <w:rFonts w:ascii="Arial" w:hAnsi="Arial" w:cs="Arial"/>
          <w:sz w:val="10"/>
          <w:szCs w:val="10"/>
        </w:rPr>
      </w:pPr>
    </w:p>
    <w:p w14:paraId="26C8414A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10"/>
          <w:szCs w:val="10"/>
        </w:rPr>
      </w:pPr>
    </w:p>
    <w:p w14:paraId="6B7D6F60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46269841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51ABE27C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4A1C85F7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434C232E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5AEE7C5E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0A260821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701295A1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19A4FCE6" w14:textId="77777777" w:rsidR="00F445DB" w:rsidRDefault="00F445DB" w:rsidP="00A46470">
      <w:pPr>
        <w:pStyle w:val="BodyTextIndent"/>
        <w:spacing w:after="0"/>
        <w:ind w:left="0" w:right="-90"/>
        <w:rPr>
          <w:rFonts w:ascii="Arial" w:hAnsi="Arial" w:cs="Arial"/>
          <w:b/>
          <w:sz w:val="22"/>
          <w:szCs w:val="22"/>
          <w:u w:val="single"/>
        </w:rPr>
      </w:pPr>
    </w:p>
    <w:p w14:paraId="6986CAF6" w14:textId="77777777" w:rsidR="00F445DB" w:rsidRPr="00E74D78" w:rsidRDefault="00F445DB" w:rsidP="00A46470">
      <w:pPr>
        <w:pStyle w:val="BodyTextIndent"/>
        <w:spacing w:after="0"/>
        <w:ind w:left="0" w:right="-90"/>
        <w:rPr>
          <w:rFonts w:ascii="Arial" w:hAnsi="Arial" w:cs="Arial"/>
          <w:b/>
          <w:szCs w:val="24"/>
          <w:u w:val="single"/>
        </w:rPr>
      </w:pPr>
      <w:r w:rsidRPr="00E74D78">
        <w:rPr>
          <w:rFonts w:ascii="Arial" w:hAnsi="Arial" w:cs="Arial"/>
          <w:b/>
          <w:szCs w:val="24"/>
          <w:u w:val="single"/>
        </w:rPr>
        <w:t>Overview:</w:t>
      </w:r>
    </w:p>
    <w:p w14:paraId="73251D2D" w14:textId="77777777" w:rsidR="007166B1" w:rsidRPr="00E74D78" w:rsidRDefault="007166B1" w:rsidP="00A46470">
      <w:pPr>
        <w:pStyle w:val="BodyTextIndent"/>
        <w:spacing w:after="0"/>
        <w:ind w:left="0" w:right="-90"/>
        <w:rPr>
          <w:rFonts w:ascii="Arial" w:hAnsi="Arial" w:cs="Arial"/>
          <w:b/>
          <w:szCs w:val="24"/>
          <w:u w:val="single"/>
        </w:rPr>
      </w:pPr>
    </w:p>
    <w:p w14:paraId="71DD3112" w14:textId="77777777" w:rsidR="007166B1" w:rsidRPr="00E74D78" w:rsidRDefault="007166B1" w:rsidP="00A46470">
      <w:pPr>
        <w:pStyle w:val="BodyTextIndent"/>
        <w:spacing w:after="0"/>
        <w:ind w:left="0" w:right="-90"/>
        <w:rPr>
          <w:rFonts w:ascii="Arial" w:hAnsi="Arial" w:cs="Arial"/>
          <w:b/>
          <w:szCs w:val="24"/>
        </w:rPr>
      </w:pPr>
      <w:r w:rsidRPr="00E74D78">
        <w:rPr>
          <w:rFonts w:ascii="Arial" w:hAnsi="Arial" w:cs="Arial"/>
          <w:b/>
          <w:szCs w:val="24"/>
        </w:rPr>
        <w:t>The topics to be covered in this presentation are:</w:t>
      </w:r>
    </w:p>
    <w:p w14:paraId="4DB064C4" w14:textId="77777777" w:rsidR="007166B1" w:rsidRPr="00E74D78" w:rsidRDefault="007166B1" w:rsidP="007166B1">
      <w:pPr>
        <w:pStyle w:val="BodyTextIndent"/>
        <w:numPr>
          <w:ilvl w:val="0"/>
          <w:numId w:val="21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Water purification in the field</w:t>
      </w:r>
    </w:p>
    <w:p w14:paraId="03169C55" w14:textId="77777777" w:rsidR="007166B1" w:rsidRPr="00E74D78" w:rsidRDefault="007166B1" w:rsidP="007166B1">
      <w:pPr>
        <w:pStyle w:val="BodyTextIndent"/>
        <w:numPr>
          <w:ilvl w:val="0"/>
          <w:numId w:val="21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Safe food storage</w:t>
      </w:r>
    </w:p>
    <w:p w14:paraId="1578164A" w14:textId="77777777" w:rsidR="007166B1" w:rsidRPr="00E74D78" w:rsidRDefault="007166B1" w:rsidP="007166B1">
      <w:pPr>
        <w:pStyle w:val="BodyTextIndent"/>
        <w:numPr>
          <w:ilvl w:val="0"/>
          <w:numId w:val="21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Waste management</w:t>
      </w:r>
    </w:p>
    <w:p w14:paraId="3AFBCB35" w14:textId="77777777" w:rsidR="007166B1" w:rsidRPr="00E74D78" w:rsidRDefault="007166B1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68AF952E" w14:textId="77777777" w:rsidR="007166B1" w:rsidRPr="00E74D78" w:rsidRDefault="007166B1" w:rsidP="00A46470">
      <w:pPr>
        <w:pStyle w:val="BodyTextIndent"/>
        <w:spacing w:after="0"/>
        <w:ind w:left="0" w:right="-90"/>
        <w:rPr>
          <w:rFonts w:ascii="Arial" w:hAnsi="Arial" w:cs="Arial"/>
          <w:b/>
          <w:szCs w:val="24"/>
        </w:rPr>
      </w:pPr>
      <w:r w:rsidRPr="00E74D78">
        <w:rPr>
          <w:rFonts w:ascii="Arial" w:hAnsi="Arial" w:cs="Arial"/>
          <w:b/>
          <w:szCs w:val="24"/>
        </w:rPr>
        <w:t>Water Purification</w:t>
      </w:r>
    </w:p>
    <w:p w14:paraId="32FAF940" w14:textId="77777777" w:rsidR="007166B1" w:rsidRPr="00E74D78" w:rsidRDefault="007166B1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6138E989" w14:textId="78EC9A5D" w:rsidR="007166B1" w:rsidRPr="00E74D78" w:rsidRDefault="007166B1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All field water sources MUST be purified as you don't know what is upstream in your water source to avoid acute gastrointestinal illness such as diarrhea</w:t>
      </w:r>
      <w:r w:rsidR="009E1117" w:rsidRPr="00E74D78">
        <w:rPr>
          <w:rFonts w:ascii="Arial" w:hAnsi="Arial" w:cs="Arial"/>
          <w:szCs w:val="24"/>
        </w:rPr>
        <w:t xml:space="preserve"> or more serious illnesses such as hepatitis A</w:t>
      </w:r>
      <w:r w:rsidRPr="00E74D78">
        <w:rPr>
          <w:rFonts w:ascii="Arial" w:hAnsi="Arial" w:cs="Arial"/>
          <w:szCs w:val="24"/>
        </w:rPr>
        <w:t xml:space="preserve">. </w:t>
      </w:r>
    </w:p>
    <w:p w14:paraId="5F640C14" w14:textId="77777777" w:rsidR="007166B1" w:rsidRPr="00E74D78" w:rsidRDefault="007166B1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1C3036E8" w14:textId="77777777" w:rsidR="007166B1" w:rsidRPr="00E74D78" w:rsidRDefault="007166B1" w:rsidP="007166B1">
      <w:pPr>
        <w:pStyle w:val="BodyTextIndent"/>
        <w:numPr>
          <w:ilvl w:val="0"/>
          <w:numId w:val="22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Human waste</w:t>
      </w:r>
    </w:p>
    <w:p w14:paraId="00B71B61" w14:textId="77777777" w:rsidR="007166B1" w:rsidRPr="00E74D78" w:rsidRDefault="007166B1" w:rsidP="007166B1">
      <w:pPr>
        <w:pStyle w:val="BodyTextIndent"/>
        <w:numPr>
          <w:ilvl w:val="0"/>
          <w:numId w:val="22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Animal waste</w:t>
      </w:r>
    </w:p>
    <w:p w14:paraId="0BA21B74" w14:textId="77777777" w:rsidR="007166B1" w:rsidRPr="00E74D78" w:rsidRDefault="007166B1" w:rsidP="007166B1">
      <w:pPr>
        <w:pStyle w:val="BodyTextIndent"/>
        <w:numPr>
          <w:ilvl w:val="0"/>
          <w:numId w:val="22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Dead animals</w:t>
      </w:r>
    </w:p>
    <w:p w14:paraId="6503E1FE" w14:textId="77777777" w:rsidR="007166B1" w:rsidRPr="00E74D78" w:rsidRDefault="007166B1" w:rsidP="007166B1">
      <w:pPr>
        <w:pStyle w:val="BodyTextIndent"/>
        <w:spacing w:after="0"/>
        <w:ind w:right="-90"/>
        <w:rPr>
          <w:rFonts w:ascii="Arial" w:hAnsi="Arial" w:cs="Arial"/>
          <w:szCs w:val="24"/>
        </w:rPr>
      </w:pPr>
    </w:p>
    <w:p w14:paraId="3CCB3A00" w14:textId="77777777" w:rsidR="00E74D78" w:rsidRDefault="00365E7E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 xml:space="preserve">Diarrheal </w:t>
      </w:r>
      <w:r w:rsidR="00E74D78" w:rsidRPr="00E74D78">
        <w:rPr>
          <w:rFonts w:ascii="Arial" w:hAnsi="Arial" w:cs="Arial"/>
          <w:szCs w:val="24"/>
        </w:rPr>
        <w:t>disease-causing</w:t>
      </w:r>
      <w:r w:rsidR="009E1117" w:rsidRPr="00E74D78">
        <w:rPr>
          <w:rFonts w:ascii="Arial" w:hAnsi="Arial" w:cs="Arial"/>
          <w:szCs w:val="24"/>
        </w:rPr>
        <w:t xml:space="preserve"> </w:t>
      </w:r>
    </w:p>
    <w:p w14:paraId="6101C319" w14:textId="2F892E8A" w:rsidR="007166B1" w:rsidRPr="00E74D78" w:rsidRDefault="009E1117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bacteria</w:t>
      </w:r>
      <w:r w:rsidR="00365E7E" w:rsidRPr="00E74D78">
        <w:rPr>
          <w:rFonts w:ascii="Arial" w:hAnsi="Arial" w:cs="Arial"/>
          <w:szCs w:val="24"/>
        </w:rPr>
        <w:t xml:space="preserve"> include:</w:t>
      </w:r>
    </w:p>
    <w:p w14:paraId="1BA674F2" w14:textId="77777777" w:rsidR="007166B1" w:rsidRPr="00E74D78" w:rsidRDefault="007166B1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5BE119BD" w14:textId="77777777" w:rsidR="007166B1" w:rsidRPr="00E74D78" w:rsidRDefault="007166B1" w:rsidP="007166B1">
      <w:pPr>
        <w:pStyle w:val="BodyTextIndent"/>
        <w:numPr>
          <w:ilvl w:val="0"/>
          <w:numId w:val="23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Salmonella</w:t>
      </w:r>
    </w:p>
    <w:p w14:paraId="65A55FD8" w14:textId="77777777" w:rsidR="007166B1" w:rsidRPr="00E74D78" w:rsidRDefault="007166B1" w:rsidP="007166B1">
      <w:pPr>
        <w:pStyle w:val="BodyTextIndent"/>
        <w:numPr>
          <w:ilvl w:val="0"/>
          <w:numId w:val="23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Shigella</w:t>
      </w:r>
    </w:p>
    <w:p w14:paraId="145AC8CC" w14:textId="77777777" w:rsidR="007166B1" w:rsidRPr="00E74D78" w:rsidRDefault="007166B1" w:rsidP="007166B1">
      <w:pPr>
        <w:pStyle w:val="BodyTextIndent"/>
        <w:numPr>
          <w:ilvl w:val="0"/>
          <w:numId w:val="23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E. coli</w:t>
      </w:r>
    </w:p>
    <w:p w14:paraId="79D60017" w14:textId="77777777" w:rsidR="007166B1" w:rsidRPr="00E74D78" w:rsidRDefault="007166B1" w:rsidP="007166B1">
      <w:pPr>
        <w:pStyle w:val="BodyTextIndent"/>
        <w:numPr>
          <w:ilvl w:val="0"/>
          <w:numId w:val="23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 xml:space="preserve">Campylobacter </w:t>
      </w:r>
    </w:p>
    <w:p w14:paraId="21CE6539" w14:textId="77777777" w:rsidR="007166B1" w:rsidRPr="00E74D78" w:rsidRDefault="007166B1" w:rsidP="007166B1">
      <w:pPr>
        <w:pStyle w:val="BodyTextIndent"/>
        <w:numPr>
          <w:ilvl w:val="0"/>
          <w:numId w:val="23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Cholera</w:t>
      </w:r>
    </w:p>
    <w:p w14:paraId="060E00B8" w14:textId="77777777" w:rsidR="007166B1" w:rsidRPr="00E74D78" w:rsidRDefault="007166B1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623E517B" w14:textId="77777777" w:rsidR="007166B1" w:rsidRPr="00E74D78" w:rsidRDefault="007166B1" w:rsidP="00365E7E">
      <w:pPr>
        <w:pStyle w:val="BodyTextIndent"/>
        <w:spacing w:after="0"/>
        <w:ind w:left="0" w:right="-90" w:firstLine="36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Hepatitis A is also spread by contaminated food and water</w:t>
      </w:r>
    </w:p>
    <w:p w14:paraId="0BC8D632" w14:textId="77777777" w:rsidR="007166B1" w:rsidRPr="00E74D78" w:rsidRDefault="007166B1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32CDEEF7" w14:textId="77777777" w:rsidR="00365E7E" w:rsidRPr="00E74D78" w:rsidRDefault="007166B1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b/>
          <w:szCs w:val="24"/>
        </w:rPr>
        <w:t>There are many effective ways to treat water to make it fit for human consumption</w:t>
      </w:r>
      <w:r w:rsidRPr="00E74D78">
        <w:rPr>
          <w:rFonts w:ascii="Arial" w:hAnsi="Arial" w:cs="Arial"/>
          <w:szCs w:val="24"/>
        </w:rPr>
        <w:t xml:space="preserve">.  </w:t>
      </w:r>
      <w:r w:rsidR="00365E7E" w:rsidRPr="00E74D78">
        <w:rPr>
          <w:rFonts w:ascii="Arial" w:hAnsi="Arial" w:cs="Arial"/>
          <w:szCs w:val="24"/>
        </w:rPr>
        <w:t>We will discuss 3.</w:t>
      </w:r>
    </w:p>
    <w:p w14:paraId="2155596B" w14:textId="77777777" w:rsidR="00365E7E" w:rsidRPr="00E74D78" w:rsidRDefault="00365E7E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62540F9F" w14:textId="77777777" w:rsidR="00365E7E" w:rsidRPr="00E74D78" w:rsidRDefault="007166B1" w:rsidP="00365E7E">
      <w:pPr>
        <w:pStyle w:val="BodyTextIndent"/>
        <w:numPr>
          <w:ilvl w:val="0"/>
          <w:numId w:val="24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 xml:space="preserve">When in the field we must be self-contained and not reliant on external supply of drinkable water.  </w:t>
      </w:r>
    </w:p>
    <w:p w14:paraId="4DE837FA" w14:textId="77777777" w:rsidR="00365E7E" w:rsidRPr="00E74D78" w:rsidRDefault="007166B1" w:rsidP="00365E7E">
      <w:pPr>
        <w:pStyle w:val="BodyTextIndent"/>
        <w:numPr>
          <w:ilvl w:val="0"/>
          <w:numId w:val="24"/>
        </w:numPr>
        <w:spacing w:after="0"/>
        <w:ind w:right="-90"/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 xml:space="preserve">We will present three methods to purify water in the field environment.  </w:t>
      </w:r>
    </w:p>
    <w:p w14:paraId="60B85D44" w14:textId="20AC7733" w:rsidR="007166B1" w:rsidRPr="00E74D78" w:rsidRDefault="00550F48" w:rsidP="00365E7E">
      <w:pPr>
        <w:pStyle w:val="BodyTextIndent"/>
        <w:numPr>
          <w:ilvl w:val="0"/>
          <w:numId w:val="24"/>
        </w:numPr>
        <w:spacing w:after="0"/>
        <w:ind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Important:  </w:t>
      </w:r>
      <w:r w:rsidR="007166B1" w:rsidRPr="00550F48">
        <w:rPr>
          <w:rFonts w:ascii="Arial" w:hAnsi="Arial" w:cs="Arial"/>
          <w:b/>
          <w:szCs w:val="24"/>
          <w:u w:val="single"/>
        </w:rPr>
        <w:t>None</w:t>
      </w:r>
      <w:r w:rsidR="007166B1" w:rsidRPr="00E74D78">
        <w:rPr>
          <w:rFonts w:ascii="Arial" w:hAnsi="Arial" w:cs="Arial"/>
          <w:szCs w:val="24"/>
        </w:rPr>
        <w:t xml:space="preserve"> of these methods remove chemical hazards.  </w:t>
      </w:r>
    </w:p>
    <w:p w14:paraId="1BDEE5AD" w14:textId="77777777" w:rsidR="00365E7E" w:rsidRPr="00E74D78" w:rsidRDefault="00365E7E" w:rsidP="00365E7E">
      <w:pPr>
        <w:pStyle w:val="BodyTextIndent"/>
        <w:spacing w:after="0"/>
        <w:ind w:left="720" w:right="-90"/>
        <w:rPr>
          <w:rFonts w:ascii="Arial" w:hAnsi="Arial" w:cs="Arial"/>
          <w:szCs w:val="24"/>
        </w:rPr>
      </w:pPr>
    </w:p>
    <w:p w14:paraId="511DEDDF" w14:textId="77777777" w:rsidR="00A46470" w:rsidRPr="00E74D78" w:rsidRDefault="00365E7E" w:rsidP="00A46470">
      <w:pPr>
        <w:pStyle w:val="Heading2"/>
        <w:spacing w:before="0"/>
        <w:rPr>
          <w:rFonts w:ascii="Arial" w:hAnsi="Arial" w:cs="Arial"/>
          <w:b/>
          <w:color w:val="333333"/>
          <w:sz w:val="24"/>
          <w:szCs w:val="24"/>
        </w:rPr>
      </w:pPr>
      <w:r w:rsidRPr="00E74D78">
        <w:rPr>
          <w:rFonts w:ascii="Arial" w:hAnsi="Arial" w:cs="Arial"/>
          <w:b/>
          <w:color w:val="333333"/>
          <w:sz w:val="24"/>
          <w:szCs w:val="24"/>
        </w:rPr>
        <w:lastRenderedPageBreak/>
        <w:t>Chemical Purification</w:t>
      </w:r>
    </w:p>
    <w:p w14:paraId="043B5D8E" w14:textId="77777777" w:rsidR="00365E7E" w:rsidRPr="00E74D78" w:rsidRDefault="00365E7E" w:rsidP="00365E7E">
      <w:pPr>
        <w:rPr>
          <w:rFonts w:ascii="Arial" w:hAnsi="Arial" w:cs="Arial"/>
          <w:sz w:val="24"/>
          <w:szCs w:val="24"/>
        </w:rPr>
      </w:pPr>
    </w:p>
    <w:p w14:paraId="7480C662" w14:textId="77777777" w:rsidR="00365E7E" w:rsidRPr="00E74D78" w:rsidRDefault="00365E7E" w:rsidP="00CB5AD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Chemical water disinfection tablets are easily available in outdoor and camping supply stores</w:t>
      </w:r>
    </w:p>
    <w:p w14:paraId="0B47877B" w14:textId="77777777" w:rsidR="00365E7E" w:rsidRPr="00E74D78" w:rsidRDefault="00365E7E" w:rsidP="00CB5AD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They use iodine or chlorine as an active ingredient</w:t>
      </w:r>
    </w:p>
    <w:p w14:paraId="5225201F" w14:textId="77777777" w:rsidR="00365E7E" w:rsidRPr="00E74D78" w:rsidRDefault="00365E7E" w:rsidP="00CB5AD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Both may leave a "chemical" taste in the water</w:t>
      </w:r>
    </w:p>
    <w:p w14:paraId="754E2611" w14:textId="0598180D" w:rsidR="00365E7E" w:rsidRPr="00E74D78" w:rsidRDefault="00365E7E" w:rsidP="00CB5AD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Iodine tablets when used with dehydrated or freeze</w:t>
      </w:r>
      <w:r w:rsidR="009E1117" w:rsidRPr="00E74D78">
        <w:rPr>
          <w:rFonts w:ascii="Arial" w:hAnsi="Arial" w:cs="Arial"/>
          <w:szCs w:val="24"/>
        </w:rPr>
        <w:t>-</w:t>
      </w:r>
      <w:r w:rsidRPr="00E74D78">
        <w:rPr>
          <w:rFonts w:ascii="Arial" w:hAnsi="Arial" w:cs="Arial"/>
          <w:szCs w:val="24"/>
        </w:rPr>
        <w:t>dried food will turn starch blue.  Not harmful, just colorful!</w:t>
      </w:r>
    </w:p>
    <w:p w14:paraId="52174E17" w14:textId="77777777" w:rsidR="00365E7E" w:rsidRPr="00E74D78" w:rsidRDefault="00365E7E" w:rsidP="00CB5AD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Be very cautious if using military surplus iodine tablets as they may be quite old.  Check the expiration date!</w:t>
      </w:r>
    </w:p>
    <w:p w14:paraId="631BA231" w14:textId="77777777" w:rsidR="00CB5ADE" w:rsidRPr="00E74D78" w:rsidRDefault="00CB5ADE" w:rsidP="00CB5AD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Chemical treatment does not remove sediment</w:t>
      </w:r>
    </w:p>
    <w:p w14:paraId="362A29D6" w14:textId="77777777" w:rsidR="00CB5ADE" w:rsidRPr="00E74D78" w:rsidRDefault="00CB5ADE" w:rsidP="00CB5ADE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Sediment and organic matter can be removed using a clean cloth diaper or paper coffee filter</w:t>
      </w:r>
    </w:p>
    <w:p w14:paraId="0A93D023" w14:textId="77777777" w:rsidR="00365E7E" w:rsidRPr="00E74D78" w:rsidRDefault="00365E7E" w:rsidP="00CB5AD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In all cases, follow the manufacturer's instructions in using these products</w:t>
      </w:r>
    </w:p>
    <w:p w14:paraId="63A47693" w14:textId="77777777" w:rsidR="00CB5ADE" w:rsidRPr="00E74D78" w:rsidRDefault="00CB5ADE" w:rsidP="00CB5AD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Battery powered devices are available that generate chlorine from salt</w:t>
      </w:r>
    </w:p>
    <w:p w14:paraId="3765D785" w14:textId="77777777" w:rsidR="00CB5ADE" w:rsidRPr="00E74D78" w:rsidRDefault="00CB5ADE" w:rsidP="00CB5ADE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These are expensive to purchase</w:t>
      </w:r>
    </w:p>
    <w:p w14:paraId="5909D54B" w14:textId="77777777" w:rsidR="00CB5ADE" w:rsidRPr="00E74D78" w:rsidRDefault="00CB5ADE" w:rsidP="00CB5ADE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Mechanical device in a field environment……….</w:t>
      </w:r>
    </w:p>
    <w:p w14:paraId="69487F20" w14:textId="77777777" w:rsidR="00365E7E" w:rsidRPr="00E74D78" w:rsidRDefault="00CB5ADE" w:rsidP="00CB5ADE">
      <w:pPr>
        <w:ind w:firstLine="720"/>
        <w:rPr>
          <w:rFonts w:ascii="Arial" w:hAnsi="Arial" w:cs="Arial"/>
          <w:b/>
          <w:sz w:val="24"/>
          <w:szCs w:val="24"/>
        </w:rPr>
      </w:pPr>
      <w:r w:rsidRPr="00E74D78">
        <w:rPr>
          <w:rFonts w:ascii="Arial" w:hAnsi="Arial" w:cs="Arial"/>
          <w:b/>
          <w:sz w:val="24"/>
          <w:szCs w:val="24"/>
        </w:rPr>
        <w:t>Procedure for chemical disinfection of water</w:t>
      </w:r>
    </w:p>
    <w:p w14:paraId="1D41E983" w14:textId="77777777" w:rsidR="00CB5ADE" w:rsidRPr="00E74D78" w:rsidRDefault="00CB5ADE" w:rsidP="00CB5ADE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Fill water container with water</w:t>
      </w:r>
    </w:p>
    <w:p w14:paraId="04A7F5E0" w14:textId="77777777" w:rsidR="00CB5ADE" w:rsidRPr="00E74D78" w:rsidRDefault="00CB5ADE" w:rsidP="00CB5ADE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Add purification tablets according to manufacturer's instructions</w:t>
      </w:r>
    </w:p>
    <w:p w14:paraId="3A903717" w14:textId="77777777" w:rsidR="00CB5ADE" w:rsidRPr="00E74D78" w:rsidRDefault="00CB5ADE" w:rsidP="00CB5ADE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Dirty or cold water require additional tablets</w:t>
      </w:r>
    </w:p>
    <w:p w14:paraId="499E4758" w14:textId="018F2EC3" w:rsidR="00CB5ADE" w:rsidRPr="00E74D78" w:rsidRDefault="00550F48" w:rsidP="00CB5ADE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Replace</w:t>
      </w:r>
      <w:r w:rsidR="00CB5ADE" w:rsidRPr="00E74D78">
        <w:rPr>
          <w:rFonts w:ascii="Arial" w:hAnsi="Arial" w:cs="Arial"/>
          <w:szCs w:val="24"/>
        </w:rPr>
        <w:t xml:space="preserve"> the cap on the </w:t>
      </w:r>
      <w:r>
        <w:rPr>
          <w:rFonts w:ascii="Arial" w:hAnsi="Arial" w:cs="Arial"/>
          <w:szCs w:val="24"/>
        </w:rPr>
        <w:t xml:space="preserve">water </w:t>
      </w:r>
      <w:r w:rsidR="00CB5ADE" w:rsidRPr="00E74D78">
        <w:rPr>
          <w:rFonts w:ascii="Arial" w:hAnsi="Arial" w:cs="Arial"/>
          <w:szCs w:val="24"/>
        </w:rPr>
        <w:t>container</w:t>
      </w:r>
    </w:p>
    <w:p w14:paraId="5823DA93" w14:textId="77777777" w:rsidR="00CB5ADE" w:rsidRPr="00E74D78" w:rsidRDefault="00CB5ADE" w:rsidP="00CB5ADE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Wait five minutes</w:t>
      </w:r>
    </w:p>
    <w:p w14:paraId="728530E9" w14:textId="77777777" w:rsidR="00CB5ADE" w:rsidRPr="00E74D78" w:rsidRDefault="00CB5ADE" w:rsidP="00CB5ADE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 xml:space="preserve">Loosen cap and shake container spilling a small amount of water </w:t>
      </w:r>
    </w:p>
    <w:p w14:paraId="7AB24FFB" w14:textId="77777777" w:rsidR="00CB5ADE" w:rsidRPr="00E74D78" w:rsidRDefault="00CB5ADE" w:rsidP="00CB5ADE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This will disinfect the threads of the container and lid</w:t>
      </w:r>
    </w:p>
    <w:p w14:paraId="25B33B68" w14:textId="77777777" w:rsidR="00CB5ADE" w:rsidRPr="00E74D78" w:rsidRDefault="00CB5ADE" w:rsidP="00CB5ADE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Apply the lid tightly</w:t>
      </w:r>
    </w:p>
    <w:p w14:paraId="67FADBEC" w14:textId="77777777" w:rsidR="00CB5ADE" w:rsidRPr="00E74D78" w:rsidRDefault="00CB5ADE" w:rsidP="00CB5ADE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Allow to sit 30 minutes</w:t>
      </w:r>
    </w:p>
    <w:p w14:paraId="1DD3D017" w14:textId="77777777" w:rsidR="00CB5ADE" w:rsidRPr="00E74D78" w:rsidRDefault="00CB5ADE" w:rsidP="00CB5ADE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Enjoy the water</w:t>
      </w:r>
    </w:p>
    <w:p w14:paraId="61E2D6A6" w14:textId="77777777" w:rsidR="00CB5ADE" w:rsidRPr="00E74D78" w:rsidRDefault="00CB5ADE" w:rsidP="00CB5ADE">
      <w:pPr>
        <w:pStyle w:val="ListParagraph"/>
        <w:numPr>
          <w:ilvl w:val="0"/>
          <w:numId w:val="25"/>
        </w:numPr>
        <w:rPr>
          <w:rFonts w:ascii="Arial" w:hAnsi="Arial" w:cs="Arial"/>
          <w:b/>
          <w:szCs w:val="24"/>
        </w:rPr>
      </w:pPr>
      <w:r w:rsidRPr="00E74D78">
        <w:rPr>
          <w:rFonts w:ascii="Arial" w:hAnsi="Arial" w:cs="Arial"/>
          <w:b/>
          <w:szCs w:val="24"/>
        </w:rPr>
        <w:t>In all cases, follow the manufacturer's instructions in using these products</w:t>
      </w:r>
    </w:p>
    <w:p w14:paraId="56518568" w14:textId="77777777" w:rsidR="00CB5ADE" w:rsidRPr="00E74D78" w:rsidRDefault="00CB5ADE" w:rsidP="00CB5ADE">
      <w:pPr>
        <w:pStyle w:val="ListParagraph"/>
        <w:ind w:left="1080"/>
        <w:rPr>
          <w:rFonts w:ascii="Arial" w:hAnsi="Arial" w:cs="Arial"/>
          <w:szCs w:val="24"/>
        </w:rPr>
      </w:pPr>
    </w:p>
    <w:p w14:paraId="1077BE3A" w14:textId="77777777" w:rsidR="00365E7E" w:rsidRPr="00E74D78" w:rsidRDefault="00CB5ADE" w:rsidP="00365E7E">
      <w:pPr>
        <w:rPr>
          <w:rFonts w:ascii="Arial" w:hAnsi="Arial" w:cs="Arial"/>
          <w:b/>
          <w:sz w:val="24"/>
          <w:szCs w:val="24"/>
        </w:rPr>
      </w:pPr>
      <w:r w:rsidRPr="00E74D78">
        <w:rPr>
          <w:rFonts w:ascii="Arial" w:hAnsi="Arial" w:cs="Arial"/>
          <w:b/>
          <w:sz w:val="24"/>
          <w:szCs w:val="24"/>
        </w:rPr>
        <w:t xml:space="preserve">Mechanical filtration </w:t>
      </w:r>
    </w:p>
    <w:p w14:paraId="5CC96992" w14:textId="77777777" w:rsidR="00CB5ADE" w:rsidRPr="00E74D78" w:rsidRDefault="00CB5ADE" w:rsidP="00365E7E">
      <w:pPr>
        <w:rPr>
          <w:rFonts w:ascii="Arial" w:hAnsi="Arial" w:cs="Arial"/>
          <w:i/>
          <w:sz w:val="24"/>
          <w:szCs w:val="24"/>
        </w:rPr>
      </w:pPr>
      <w:r w:rsidRPr="00E74D78">
        <w:rPr>
          <w:rFonts w:ascii="Arial" w:hAnsi="Arial" w:cs="Arial"/>
          <w:i/>
          <w:sz w:val="24"/>
          <w:szCs w:val="24"/>
        </w:rPr>
        <w:t>No specific products are recommended nor endorsed in this discussion</w:t>
      </w:r>
    </w:p>
    <w:p w14:paraId="35E3F037" w14:textId="77777777" w:rsidR="00CB5ADE" w:rsidRPr="00E74D78" w:rsidRDefault="00CB5ADE" w:rsidP="00365E7E">
      <w:pPr>
        <w:rPr>
          <w:rFonts w:ascii="Arial" w:hAnsi="Arial" w:cs="Arial"/>
          <w:sz w:val="24"/>
          <w:szCs w:val="24"/>
        </w:rPr>
      </w:pPr>
      <w:r w:rsidRPr="00E74D78">
        <w:rPr>
          <w:rFonts w:ascii="Arial" w:hAnsi="Arial" w:cs="Arial"/>
          <w:sz w:val="24"/>
          <w:szCs w:val="24"/>
        </w:rPr>
        <w:t>Mechanical filters remove sediment and bacteria from water</w:t>
      </w:r>
    </w:p>
    <w:p w14:paraId="04833039" w14:textId="77777777" w:rsidR="00077FA1" w:rsidRPr="00E74D78" w:rsidRDefault="00077FA1" w:rsidP="00365E7E">
      <w:pPr>
        <w:rPr>
          <w:rFonts w:ascii="Arial" w:hAnsi="Arial" w:cs="Arial"/>
          <w:sz w:val="24"/>
          <w:szCs w:val="24"/>
        </w:rPr>
      </w:pPr>
      <w:r w:rsidRPr="00E74D78">
        <w:rPr>
          <w:rFonts w:ascii="Arial" w:hAnsi="Arial" w:cs="Arial"/>
          <w:sz w:val="24"/>
          <w:szCs w:val="24"/>
        </w:rPr>
        <w:t>Filter devices are associated with a higher purchase price</w:t>
      </w:r>
    </w:p>
    <w:p w14:paraId="37DD9DB3" w14:textId="3649E83C" w:rsidR="00077FA1" w:rsidRPr="00E74D78" w:rsidRDefault="00077FA1" w:rsidP="00365E7E">
      <w:pPr>
        <w:rPr>
          <w:rFonts w:ascii="Arial" w:hAnsi="Arial" w:cs="Arial"/>
          <w:sz w:val="24"/>
          <w:szCs w:val="24"/>
        </w:rPr>
      </w:pPr>
      <w:r w:rsidRPr="00E74D78">
        <w:rPr>
          <w:rFonts w:ascii="Arial" w:hAnsi="Arial" w:cs="Arial"/>
          <w:sz w:val="24"/>
          <w:szCs w:val="24"/>
        </w:rPr>
        <w:t>Used devices must not be permitted to freeze between uses</w:t>
      </w:r>
      <w:r w:rsidR="009E1117" w:rsidRPr="00E74D78">
        <w:rPr>
          <w:rFonts w:ascii="Arial" w:hAnsi="Arial" w:cs="Arial"/>
          <w:sz w:val="24"/>
          <w:szCs w:val="24"/>
        </w:rPr>
        <w:t xml:space="preserve"> to avoid damage to the filter element</w:t>
      </w:r>
    </w:p>
    <w:p w14:paraId="4BF7AF33" w14:textId="77777777" w:rsidR="00CB5ADE" w:rsidRPr="00E74D78" w:rsidRDefault="00CB5ADE" w:rsidP="00365E7E">
      <w:pPr>
        <w:rPr>
          <w:rFonts w:ascii="Arial" w:hAnsi="Arial" w:cs="Arial"/>
          <w:sz w:val="24"/>
          <w:szCs w:val="24"/>
        </w:rPr>
      </w:pPr>
      <w:r w:rsidRPr="00E74D78">
        <w:rPr>
          <w:rFonts w:ascii="Arial" w:hAnsi="Arial" w:cs="Arial"/>
          <w:sz w:val="24"/>
          <w:szCs w:val="24"/>
        </w:rPr>
        <w:t>Use various methods to force water through the filter membranes</w:t>
      </w:r>
    </w:p>
    <w:p w14:paraId="780902D4" w14:textId="77777777" w:rsidR="00CB5ADE" w:rsidRPr="00E74D78" w:rsidRDefault="00CB5ADE" w:rsidP="00077FA1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Gravity</w:t>
      </w:r>
      <w:r w:rsidR="00077FA1" w:rsidRPr="00E74D78">
        <w:rPr>
          <w:rFonts w:ascii="Arial" w:hAnsi="Arial" w:cs="Arial"/>
          <w:szCs w:val="24"/>
        </w:rPr>
        <w:t xml:space="preserve"> as in a Platypus or Lifestraw</w:t>
      </w:r>
    </w:p>
    <w:p w14:paraId="0CBE6DEA" w14:textId="5B030DAB" w:rsidR="00077FA1" w:rsidRPr="00E74D78" w:rsidRDefault="00077FA1" w:rsidP="00077FA1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 xml:space="preserve">May be more suitable for team use as </w:t>
      </w:r>
      <w:r w:rsidR="00550F48">
        <w:rPr>
          <w:rFonts w:ascii="Arial" w:hAnsi="Arial" w:cs="Arial"/>
          <w:szCs w:val="24"/>
        </w:rPr>
        <w:t xml:space="preserve">quick </w:t>
      </w:r>
      <w:r w:rsidRPr="00E74D78">
        <w:rPr>
          <w:rFonts w:ascii="Arial" w:hAnsi="Arial" w:cs="Arial"/>
          <w:szCs w:val="24"/>
        </w:rPr>
        <w:t>filtration of several liters is possible</w:t>
      </w:r>
    </w:p>
    <w:p w14:paraId="008B56E5" w14:textId="77117E37" w:rsidR="00CB5ADE" w:rsidRPr="00E74D78" w:rsidRDefault="00CB5ADE" w:rsidP="00077FA1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Pump</w:t>
      </w:r>
      <w:r w:rsidR="00077FA1" w:rsidRPr="00E74D78">
        <w:rPr>
          <w:rFonts w:ascii="Arial" w:hAnsi="Arial" w:cs="Arial"/>
          <w:szCs w:val="24"/>
        </w:rPr>
        <w:t xml:space="preserve"> </w:t>
      </w:r>
      <w:r w:rsidR="00550F48">
        <w:rPr>
          <w:rFonts w:ascii="Arial" w:hAnsi="Arial" w:cs="Arial"/>
          <w:szCs w:val="24"/>
        </w:rPr>
        <w:t>when using</w:t>
      </w:r>
      <w:r w:rsidR="00077FA1" w:rsidRPr="00E74D78">
        <w:rPr>
          <w:rFonts w:ascii="Arial" w:hAnsi="Arial" w:cs="Arial"/>
          <w:szCs w:val="24"/>
        </w:rPr>
        <w:t xml:space="preserve"> a Sawyer or Katadyn</w:t>
      </w:r>
    </w:p>
    <w:p w14:paraId="7C913B19" w14:textId="4A4A8875" w:rsidR="00077FA1" w:rsidRPr="00E74D78" w:rsidRDefault="00CB5ADE" w:rsidP="00077FA1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Suction</w:t>
      </w:r>
      <w:r w:rsidR="00077FA1" w:rsidRPr="00E74D78">
        <w:rPr>
          <w:rFonts w:ascii="Arial" w:hAnsi="Arial" w:cs="Arial"/>
          <w:szCs w:val="24"/>
        </w:rPr>
        <w:t xml:space="preserve"> </w:t>
      </w:r>
      <w:r w:rsidR="00550F48">
        <w:rPr>
          <w:rFonts w:ascii="Arial" w:hAnsi="Arial" w:cs="Arial"/>
          <w:szCs w:val="24"/>
        </w:rPr>
        <w:t>when using</w:t>
      </w:r>
      <w:r w:rsidR="00077FA1" w:rsidRPr="00E74D78">
        <w:rPr>
          <w:rFonts w:ascii="Arial" w:hAnsi="Arial" w:cs="Arial"/>
          <w:szCs w:val="24"/>
        </w:rPr>
        <w:t xml:space="preserve"> a pocket </w:t>
      </w:r>
      <w:proofErr w:type="spellStart"/>
      <w:r w:rsidR="00077FA1" w:rsidRPr="00E74D78">
        <w:rPr>
          <w:rFonts w:ascii="Arial" w:hAnsi="Arial" w:cs="Arial"/>
          <w:szCs w:val="24"/>
        </w:rPr>
        <w:t>Lifestraw</w:t>
      </w:r>
      <w:proofErr w:type="spellEnd"/>
    </w:p>
    <w:p w14:paraId="6A9518DB" w14:textId="77777777" w:rsidR="00365E7E" w:rsidRPr="00E74D78" w:rsidRDefault="00365E7E" w:rsidP="00077FA1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In all cases, follow the manufacturer's instructions in using these products</w:t>
      </w:r>
    </w:p>
    <w:p w14:paraId="7521138D" w14:textId="77777777" w:rsidR="00550F48" w:rsidRDefault="00550F48" w:rsidP="00365E7E">
      <w:pPr>
        <w:rPr>
          <w:rFonts w:ascii="Arial" w:eastAsia="Times New Roman" w:hAnsi="Arial" w:cs="Arial"/>
          <w:b/>
          <w:sz w:val="24"/>
          <w:szCs w:val="24"/>
        </w:rPr>
      </w:pPr>
    </w:p>
    <w:p w14:paraId="1303F667" w14:textId="77777777" w:rsidR="00550F48" w:rsidRDefault="00550F48" w:rsidP="00365E7E">
      <w:pPr>
        <w:rPr>
          <w:rFonts w:ascii="Arial" w:eastAsia="Times New Roman" w:hAnsi="Arial" w:cs="Arial"/>
          <w:b/>
          <w:sz w:val="24"/>
          <w:szCs w:val="24"/>
        </w:rPr>
      </w:pPr>
    </w:p>
    <w:p w14:paraId="74E768CA" w14:textId="10F7F1CD" w:rsidR="00CB5ADE" w:rsidRPr="00E74D78" w:rsidRDefault="00077FA1" w:rsidP="00365E7E">
      <w:pPr>
        <w:rPr>
          <w:rFonts w:ascii="Arial" w:hAnsi="Arial" w:cs="Arial"/>
          <w:b/>
          <w:sz w:val="24"/>
          <w:szCs w:val="24"/>
        </w:rPr>
      </w:pPr>
      <w:r w:rsidRPr="00E74D78">
        <w:rPr>
          <w:rFonts w:ascii="Arial" w:eastAsia="Times New Roman" w:hAnsi="Arial" w:cs="Arial"/>
          <w:b/>
          <w:sz w:val="24"/>
          <w:szCs w:val="24"/>
        </w:rPr>
        <w:lastRenderedPageBreak/>
        <w:t>Boiling</w:t>
      </w:r>
    </w:p>
    <w:p w14:paraId="6CAC086A" w14:textId="77777777" w:rsidR="00693D12" w:rsidRPr="00E74D78" w:rsidRDefault="00693D12" w:rsidP="00693D12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Remove sediment and organic matter by filtration before boiling</w:t>
      </w:r>
    </w:p>
    <w:p w14:paraId="1ECBAE3D" w14:textId="77777777" w:rsidR="00CB5ADE" w:rsidRPr="00E74D78" w:rsidRDefault="00077FA1" w:rsidP="00693D12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Water can be effectively disinfected by boiling</w:t>
      </w:r>
    </w:p>
    <w:p w14:paraId="06E82B03" w14:textId="77777777" w:rsidR="00693D12" w:rsidRPr="00E74D78" w:rsidRDefault="00693D12" w:rsidP="00693D12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Boil water for one minute</w:t>
      </w:r>
    </w:p>
    <w:p w14:paraId="13C6C532" w14:textId="77777777" w:rsidR="00693D12" w:rsidRPr="00E74D78" w:rsidRDefault="00693D12" w:rsidP="00693D12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Start time when vigorous boiling occurs</w:t>
      </w:r>
    </w:p>
    <w:p w14:paraId="4B87BDFE" w14:textId="77777777" w:rsidR="00693D12" w:rsidRPr="00E74D78" w:rsidRDefault="00693D12" w:rsidP="00693D12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Above 5,000 feet boil water for three minutes</w:t>
      </w:r>
    </w:p>
    <w:p w14:paraId="3190A745" w14:textId="4C5F166B" w:rsidR="00693D12" w:rsidRPr="00E74D78" w:rsidRDefault="00693D12" w:rsidP="00693D12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To improve the "taste" of the water, pour it back and forth between two containers</w:t>
      </w:r>
    </w:p>
    <w:p w14:paraId="2DAC62F9" w14:textId="77777777" w:rsidR="009E1117" w:rsidRPr="00E74D78" w:rsidRDefault="009E1117" w:rsidP="009E1117">
      <w:pPr>
        <w:pStyle w:val="ListParagraph"/>
        <w:rPr>
          <w:rFonts w:ascii="Arial" w:hAnsi="Arial" w:cs="Arial"/>
          <w:szCs w:val="24"/>
        </w:rPr>
      </w:pPr>
    </w:p>
    <w:p w14:paraId="76EBF1CA" w14:textId="694F98F8" w:rsidR="009E1117" w:rsidRPr="00E74D78" w:rsidRDefault="009E1117" w:rsidP="00693D12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The major drawbacks to this method are:</w:t>
      </w:r>
    </w:p>
    <w:p w14:paraId="22808A8F" w14:textId="1CC6955A" w:rsidR="009E1117" w:rsidRPr="00E74D78" w:rsidRDefault="009E1117" w:rsidP="009E1117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The time it takes to build a fire</w:t>
      </w:r>
    </w:p>
    <w:p w14:paraId="095C53DF" w14:textId="0297AD67" w:rsidR="009E1117" w:rsidRPr="00E74D78" w:rsidRDefault="009E1117" w:rsidP="009E1117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Boil the water</w:t>
      </w:r>
    </w:p>
    <w:p w14:paraId="0FE40484" w14:textId="10803504" w:rsidR="009E1117" w:rsidRPr="00E74D78" w:rsidRDefault="009E1117" w:rsidP="009E1117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E74D78">
        <w:rPr>
          <w:rFonts w:ascii="Arial" w:hAnsi="Arial" w:cs="Arial"/>
          <w:szCs w:val="24"/>
        </w:rPr>
        <w:t>Allow water to cool to a temperature allowing drinking or storage in a reservoir</w:t>
      </w:r>
    </w:p>
    <w:p w14:paraId="156DCE6C" w14:textId="77777777" w:rsidR="00F445DB" w:rsidRPr="00E74D78" w:rsidRDefault="00F445DB" w:rsidP="00F445DB">
      <w:pPr>
        <w:rPr>
          <w:rFonts w:ascii="Arial" w:hAnsi="Arial" w:cs="Arial"/>
          <w:b/>
          <w:i/>
          <w:sz w:val="24"/>
          <w:szCs w:val="24"/>
        </w:rPr>
      </w:pPr>
      <w:r w:rsidRPr="00E74D78">
        <w:rPr>
          <w:rFonts w:ascii="Arial" w:hAnsi="Arial" w:cs="Arial"/>
          <w:b/>
          <w:i/>
          <w:sz w:val="24"/>
          <w:szCs w:val="24"/>
        </w:rPr>
        <w:t>Recommendations:</w:t>
      </w:r>
    </w:p>
    <w:p w14:paraId="3094BC3C" w14:textId="77777777" w:rsidR="00B66EA9" w:rsidRPr="00E74D78" w:rsidRDefault="00B66EA9" w:rsidP="00F445DB">
      <w:pPr>
        <w:rPr>
          <w:rFonts w:ascii="Arial" w:hAnsi="Arial" w:cs="Arial"/>
          <w:sz w:val="24"/>
          <w:szCs w:val="24"/>
        </w:rPr>
      </w:pPr>
      <w:r w:rsidRPr="00E74D78">
        <w:rPr>
          <w:rFonts w:ascii="Arial" w:hAnsi="Arial" w:cs="Arial"/>
          <w:sz w:val="24"/>
          <w:szCs w:val="24"/>
        </w:rPr>
        <w:t>Become proficient at one or more methods of purification of water in the field</w:t>
      </w:r>
    </w:p>
    <w:p w14:paraId="550609B6" w14:textId="77777777" w:rsidR="00B66EA9" w:rsidRPr="00E74D78" w:rsidRDefault="00B66EA9" w:rsidP="00F445DB">
      <w:pPr>
        <w:rPr>
          <w:rFonts w:ascii="Arial" w:hAnsi="Arial" w:cs="Arial"/>
          <w:sz w:val="24"/>
          <w:szCs w:val="24"/>
        </w:rPr>
      </w:pPr>
      <w:r w:rsidRPr="00E74D78">
        <w:rPr>
          <w:rFonts w:ascii="Arial" w:hAnsi="Arial" w:cs="Arial"/>
          <w:sz w:val="24"/>
          <w:szCs w:val="24"/>
        </w:rPr>
        <w:t>Practice good and effective personal hygiene in the field and insure compliance among subordinates.</w:t>
      </w:r>
    </w:p>
    <w:p w14:paraId="63AF62A2" w14:textId="77777777" w:rsidR="00B66EA9" w:rsidRPr="00E74D78" w:rsidRDefault="00B66EA9" w:rsidP="00F445DB">
      <w:pPr>
        <w:rPr>
          <w:rFonts w:ascii="Arial" w:hAnsi="Arial" w:cs="Arial"/>
          <w:sz w:val="24"/>
          <w:szCs w:val="24"/>
        </w:rPr>
      </w:pPr>
      <w:r w:rsidRPr="00E74D78">
        <w:rPr>
          <w:rFonts w:ascii="Arial" w:hAnsi="Arial" w:cs="Arial"/>
          <w:sz w:val="24"/>
          <w:szCs w:val="24"/>
        </w:rPr>
        <w:t>The goal is to avoid preventable unpleasant illness</w:t>
      </w:r>
    </w:p>
    <w:p w14:paraId="5A67C0AF" w14:textId="77777777" w:rsidR="00F445DB" w:rsidRPr="00E74D78" w:rsidRDefault="00F445DB" w:rsidP="00F445DB">
      <w:pPr>
        <w:pStyle w:val="ListParagraph"/>
        <w:spacing w:after="0"/>
        <w:ind w:left="270"/>
        <w:rPr>
          <w:rFonts w:ascii="Arial" w:hAnsi="Arial" w:cs="Arial"/>
          <w:b/>
          <w:szCs w:val="24"/>
        </w:rPr>
      </w:pPr>
    </w:p>
    <w:p w14:paraId="2E6F639B" w14:textId="77777777" w:rsidR="00550F48" w:rsidRDefault="002524EE" w:rsidP="00550F48">
      <w:pPr>
        <w:pStyle w:val="ListParagraph"/>
        <w:spacing w:after="0"/>
        <w:ind w:left="270"/>
        <w:rPr>
          <w:rFonts w:ascii="Arial" w:hAnsi="Arial" w:cs="Arial"/>
          <w:b/>
          <w:szCs w:val="24"/>
        </w:rPr>
      </w:pPr>
      <w:r w:rsidRPr="00E74D78">
        <w:rPr>
          <w:rFonts w:ascii="Arial" w:hAnsi="Arial" w:cs="Arial"/>
          <w:b/>
          <w:szCs w:val="24"/>
        </w:rPr>
        <w:t>Questions</w:t>
      </w:r>
      <w:r w:rsidRPr="00E74D78">
        <w:rPr>
          <w:rFonts w:ascii="Arial" w:hAnsi="Arial" w:cs="Arial"/>
          <w:szCs w:val="24"/>
        </w:rPr>
        <w:t xml:space="preserve">:  </w:t>
      </w:r>
      <w:r w:rsidRPr="00E74D78">
        <w:rPr>
          <w:rFonts w:ascii="Arial" w:hAnsi="Arial" w:cs="Arial"/>
          <w:b/>
          <w:szCs w:val="24"/>
        </w:rPr>
        <w:t>Contact your Region/Wing/Unit Health Services Officer or</w:t>
      </w:r>
    </w:p>
    <w:p w14:paraId="1B2AE61A" w14:textId="15490C73" w:rsidR="002524EE" w:rsidRPr="00550F48" w:rsidRDefault="002524EE" w:rsidP="00550F48">
      <w:pPr>
        <w:pStyle w:val="ListParagraph"/>
        <w:spacing w:after="0"/>
        <w:ind w:left="0"/>
        <w:jc w:val="center"/>
        <w:rPr>
          <w:rFonts w:ascii="Arial" w:hAnsi="Arial" w:cs="Arial"/>
          <w:szCs w:val="24"/>
        </w:rPr>
      </w:pPr>
      <w:r w:rsidRPr="00550F48">
        <w:rPr>
          <w:rFonts w:ascii="Arial" w:hAnsi="Arial" w:cs="Arial"/>
          <w:szCs w:val="24"/>
        </w:rPr>
        <w:t>Lt Col Thomas Janisko, CAP</w:t>
      </w:r>
    </w:p>
    <w:p w14:paraId="57CA3947" w14:textId="58562794" w:rsidR="002524EE" w:rsidRPr="00E74D78" w:rsidRDefault="00550F48" w:rsidP="00550F48">
      <w:pPr>
        <w:pStyle w:val="ListParagraph"/>
        <w:spacing w:after="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Senior Program Director</w:t>
      </w:r>
      <w:r w:rsidR="002524EE" w:rsidRPr="00E74D78">
        <w:rPr>
          <w:rFonts w:ascii="Arial" w:hAnsi="Arial" w:cs="Arial"/>
          <w:szCs w:val="24"/>
        </w:rPr>
        <w:t>, Health Services</w:t>
      </w:r>
      <w:r>
        <w:rPr>
          <w:rFonts w:ascii="Arial" w:hAnsi="Arial" w:cs="Arial"/>
          <w:szCs w:val="24"/>
        </w:rPr>
        <w:t>, NATCAP</w:t>
      </w:r>
    </w:p>
    <w:p w14:paraId="04043DBA" w14:textId="28F2B218" w:rsidR="002524EE" w:rsidRPr="00E74D78" w:rsidRDefault="002524EE" w:rsidP="00550F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4D78">
        <w:rPr>
          <w:rFonts w:ascii="Arial" w:hAnsi="Arial" w:cs="Arial"/>
          <w:sz w:val="24"/>
          <w:szCs w:val="24"/>
        </w:rPr>
        <w:t>202-761-0348 / Thomas.Janisko@usace.army.mil</w:t>
      </w:r>
    </w:p>
    <w:p w14:paraId="31C0AF62" w14:textId="77777777" w:rsidR="00F445DB" w:rsidRDefault="00F445DB">
      <w:pPr>
        <w:rPr>
          <w:sz w:val="28"/>
        </w:rPr>
      </w:pPr>
      <w:r w:rsidRPr="00E74D78">
        <w:rPr>
          <w:rFonts w:ascii="Arial" w:hAnsi="Arial" w:cs="Arial"/>
          <w:sz w:val="24"/>
          <w:szCs w:val="24"/>
        </w:rPr>
        <w:br w:type="page"/>
      </w:r>
    </w:p>
    <w:sectPr w:rsidR="00F445DB" w:rsidSect="0034241C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CA1D" w14:textId="77777777" w:rsidR="00CE3CCB" w:rsidRDefault="00CE3CCB" w:rsidP="0034241C">
      <w:pPr>
        <w:spacing w:after="0" w:line="240" w:lineRule="auto"/>
      </w:pPr>
      <w:r>
        <w:separator/>
      </w:r>
    </w:p>
  </w:endnote>
  <w:endnote w:type="continuationSeparator" w:id="0">
    <w:p w14:paraId="56872D42" w14:textId="77777777" w:rsidR="00CE3CCB" w:rsidRDefault="00CE3CCB" w:rsidP="0034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00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2CA57" w14:textId="77777777" w:rsidR="0034241C" w:rsidRDefault="00342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E91650" w14:textId="77777777" w:rsidR="0034241C" w:rsidRDefault="00342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2CD2" w14:textId="77777777" w:rsidR="00CE3CCB" w:rsidRDefault="00CE3CCB" w:rsidP="0034241C">
      <w:pPr>
        <w:spacing w:after="0" w:line="240" w:lineRule="auto"/>
      </w:pPr>
      <w:r>
        <w:separator/>
      </w:r>
    </w:p>
  </w:footnote>
  <w:footnote w:type="continuationSeparator" w:id="0">
    <w:p w14:paraId="6889E2E6" w14:textId="77777777" w:rsidR="00CE3CCB" w:rsidRDefault="00CE3CCB" w:rsidP="0034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C47"/>
    <w:multiLevelType w:val="hybridMultilevel"/>
    <w:tmpl w:val="D8E0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B19"/>
    <w:multiLevelType w:val="multilevel"/>
    <w:tmpl w:val="391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1E8"/>
    <w:multiLevelType w:val="multilevel"/>
    <w:tmpl w:val="31F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9078C"/>
    <w:multiLevelType w:val="hybridMultilevel"/>
    <w:tmpl w:val="49DC0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F2F8C"/>
    <w:multiLevelType w:val="hybridMultilevel"/>
    <w:tmpl w:val="729A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EC1"/>
    <w:multiLevelType w:val="hybridMultilevel"/>
    <w:tmpl w:val="457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23604"/>
    <w:multiLevelType w:val="hybridMultilevel"/>
    <w:tmpl w:val="FB7C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39F0"/>
    <w:multiLevelType w:val="hybridMultilevel"/>
    <w:tmpl w:val="E2E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623ED"/>
    <w:multiLevelType w:val="multilevel"/>
    <w:tmpl w:val="FD8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A5977"/>
    <w:multiLevelType w:val="singleLevel"/>
    <w:tmpl w:val="F4DE8504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0" w15:restartNumberingAfterBreak="0">
    <w:nsid w:val="346A78AA"/>
    <w:multiLevelType w:val="hybridMultilevel"/>
    <w:tmpl w:val="3C20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5564"/>
    <w:multiLevelType w:val="multilevel"/>
    <w:tmpl w:val="3C3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637CF7"/>
    <w:multiLevelType w:val="hybridMultilevel"/>
    <w:tmpl w:val="B3C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10F"/>
    <w:multiLevelType w:val="hybridMultilevel"/>
    <w:tmpl w:val="A2CC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D683D"/>
    <w:multiLevelType w:val="multilevel"/>
    <w:tmpl w:val="763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4C6A4C"/>
    <w:multiLevelType w:val="singleLevel"/>
    <w:tmpl w:val="55F85EBE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B915A6"/>
    <w:multiLevelType w:val="hybridMultilevel"/>
    <w:tmpl w:val="57885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1E17FB"/>
    <w:multiLevelType w:val="hybridMultilevel"/>
    <w:tmpl w:val="473EA0C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616A7DAA"/>
    <w:multiLevelType w:val="multilevel"/>
    <w:tmpl w:val="664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0E1946"/>
    <w:multiLevelType w:val="multilevel"/>
    <w:tmpl w:val="A20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D00248"/>
    <w:multiLevelType w:val="multilevel"/>
    <w:tmpl w:val="451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660F2B"/>
    <w:multiLevelType w:val="hybridMultilevel"/>
    <w:tmpl w:val="0A0A5D0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781E75EC"/>
    <w:multiLevelType w:val="multilevel"/>
    <w:tmpl w:val="79D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0E494D"/>
    <w:multiLevelType w:val="hybridMultilevel"/>
    <w:tmpl w:val="C9E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6"/>
  </w:num>
  <w:num w:numId="5">
    <w:abstractNumId w:val="24"/>
  </w:num>
  <w:num w:numId="6">
    <w:abstractNumId w:val="14"/>
  </w:num>
  <w:num w:numId="7">
    <w:abstractNumId w:val="3"/>
  </w:num>
  <w:num w:numId="8">
    <w:abstractNumId w:val="0"/>
  </w:num>
  <w:num w:numId="9">
    <w:abstractNumId w:val="7"/>
  </w:num>
  <w:num w:numId="10">
    <w:abstractNumId w:val="22"/>
  </w:num>
  <w:num w:numId="11">
    <w:abstractNumId w:val="17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1"/>
  </w:num>
  <w:num w:numId="17">
    <w:abstractNumId w:val="8"/>
  </w:num>
  <w:num w:numId="18">
    <w:abstractNumId w:val="23"/>
  </w:num>
  <w:num w:numId="19">
    <w:abstractNumId w:val="20"/>
  </w:num>
  <w:num w:numId="20">
    <w:abstractNumId w:val="21"/>
  </w:num>
  <w:num w:numId="21">
    <w:abstractNumId w:val="4"/>
  </w:num>
  <w:num w:numId="22">
    <w:abstractNumId w:val="6"/>
  </w:num>
  <w:num w:numId="23">
    <w:abstractNumId w:val="12"/>
  </w:num>
  <w:num w:numId="24">
    <w:abstractNumId w:val="13"/>
  </w:num>
  <w:num w:numId="25">
    <w:abstractNumId w:val="10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70"/>
    <w:rsid w:val="00077FA1"/>
    <w:rsid w:val="001212E1"/>
    <w:rsid w:val="00186116"/>
    <w:rsid w:val="002524EE"/>
    <w:rsid w:val="00271BAA"/>
    <w:rsid w:val="0034241C"/>
    <w:rsid w:val="00365E7E"/>
    <w:rsid w:val="004300C5"/>
    <w:rsid w:val="005345B3"/>
    <w:rsid w:val="00550F48"/>
    <w:rsid w:val="00571AA5"/>
    <w:rsid w:val="006226BC"/>
    <w:rsid w:val="00693D12"/>
    <w:rsid w:val="007166B1"/>
    <w:rsid w:val="007A73AC"/>
    <w:rsid w:val="00812EE9"/>
    <w:rsid w:val="009E1117"/>
    <w:rsid w:val="00A46470"/>
    <w:rsid w:val="00B26307"/>
    <w:rsid w:val="00B66EA9"/>
    <w:rsid w:val="00CB5ADE"/>
    <w:rsid w:val="00CE3CCB"/>
    <w:rsid w:val="00D40189"/>
    <w:rsid w:val="00D500F4"/>
    <w:rsid w:val="00E16126"/>
    <w:rsid w:val="00E74D78"/>
    <w:rsid w:val="00F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5B3AB"/>
  <w15:docId w15:val="{3821E292-9960-43F5-B50E-28C0A68A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464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A46470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6470"/>
    <w:rPr>
      <w:rFonts w:ascii="Bookman Old Style" w:eastAsia="Times New Roman" w:hAnsi="Bookman Old Style" w:cs="Times New Roman"/>
      <w:sz w:val="24"/>
      <w:szCs w:val="20"/>
    </w:rPr>
  </w:style>
  <w:style w:type="paragraph" w:customStyle="1" w:styleId="BulletPara">
    <w:name w:val="BulletPara"/>
    <w:basedOn w:val="Normal"/>
    <w:rsid w:val="00A46470"/>
    <w:pPr>
      <w:numPr>
        <w:numId w:val="1"/>
      </w:numPr>
      <w:spacing w:after="24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4EE"/>
    <w:pPr>
      <w:spacing w:after="24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45D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3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1C"/>
  </w:style>
  <w:style w:type="paragraph" w:styleId="Footer">
    <w:name w:val="footer"/>
    <w:basedOn w:val="Normal"/>
    <w:link w:val="Foot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3</cp:revision>
  <dcterms:created xsi:type="dcterms:W3CDTF">2019-04-14T13:04:00Z</dcterms:created>
  <dcterms:modified xsi:type="dcterms:W3CDTF">2019-07-06T21:11:00Z</dcterms:modified>
</cp:coreProperties>
</file>